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4C63BB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0B18893" w:rsidR="0022631D" w:rsidRPr="0022631D" w:rsidRDefault="0089688D" w:rsidP="004C63B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>Միասնական ս</w:t>
      </w:r>
      <w:r w:rsidRPr="00A21ECB">
        <w:rPr>
          <w:rFonts w:ascii="GHEA Grapalat" w:hAnsi="GHEA Grapalat"/>
          <w:sz w:val="20"/>
          <w:lang w:val="af-ZA"/>
        </w:rPr>
        <w:t>ոցիալական ծառայությունը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968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ք. Երևան, Նալբանդյան 13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636B0" w:rsidRPr="00C636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83374">
        <w:rPr>
          <w:rFonts w:ascii="GHEA Grapalat" w:eastAsia="Times New Roman" w:hAnsi="GHEA Grapalat" w:cs="Sylfaen"/>
          <w:sz w:val="20"/>
          <w:szCs w:val="20"/>
          <w:lang w:eastAsia="ru-RU"/>
        </w:rPr>
        <w:t>ա</w:t>
      </w:r>
      <w:r w:rsidR="00691623" w:rsidRPr="0069162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վտոմեքենաների լվացման և նմանատիպ ծառայությունների </w:t>
      </w:r>
      <w:proofErr w:type="spellStart"/>
      <w:r w:rsidR="00691623">
        <w:rPr>
          <w:rFonts w:ascii="GHEA Grapalat" w:eastAsia="Times New Roman" w:hAnsi="GHEA Grapalat" w:cs="Sylfaen"/>
          <w:sz w:val="20"/>
          <w:szCs w:val="20"/>
          <w:lang w:eastAsia="ru-RU"/>
        </w:rPr>
        <w:t>գն</w:t>
      </w:r>
      <w:proofErr w:type="spellEnd"/>
      <w:r w:rsidR="0022631D" w:rsidRPr="00691623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>
        <w:rPr>
          <w:rFonts w:ascii="GHEA Grapalat" w:eastAsia="Arial Unicode MS" w:hAnsi="GHEA Grapalat" w:cs="Arial"/>
          <w:sz w:val="20"/>
        </w:rPr>
        <w:t>ՄՍԾ</w:t>
      </w:r>
      <w:r w:rsidRPr="00667A65">
        <w:rPr>
          <w:rFonts w:ascii="GHEA Grapalat" w:eastAsia="Arial Unicode MS" w:hAnsi="GHEA Grapalat" w:cs="Arial"/>
          <w:sz w:val="20"/>
          <w:lang w:val="af-ZA"/>
        </w:rPr>
        <w:t xml:space="preserve"> </w:t>
      </w:r>
      <w:r w:rsidRPr="008D5EF3">
        <w:rPr>
          <w:rFonts w:ascii="GHEA Grapalat" w:hAnsi="GHEA Grapalat"/>
          <w:sz w:val="20"/>
        </w:rPr>
        <w:t>ԳՀԾՁԲ</w:t>
      </w:r>
      <w:r w:rsidRPr="00667A65">
        <w:rPr>
          <w:rFonts w:ascii="GHEA Grapalat" w:hAnsi="GHEA Grapalat"/>
          <w:sz w:val="20"/>
          <w:lang w:val="af-ZA"/>
        </w:rPr>
        <w:t>-</w:t>
      </w:r>
      <w:r w:rsidR="00874683">
        <w:rPr>
          <w:rFonts w:ascii="GHEA Grapalat" w:hAnsi="GHEA Grapalat"/>
          <w:sz w:val="20"/>
          <w:lang w:val="af-ZA"/>
        </w:rPr>
        <w:t>2</w:t>
      </w:r>
      <w:r w:rsidR="004C63BB">
        <w:rPr>
          <w:rFonts w:ascii="GHEA Grapalat" w:hAnsi="GHEA Grapalat"/>
          <w:sz w:val="20"/>
          <w:lang w:val="af-ZA"/>
        </w:rPr>
        <w:t>6</w:t>
      </w:r>
      <w:r w:rsidR="00874683">
        <w:rPr>
          <w:rFonts w:ascii="GHEA Grapalat" w:hAnsi="GHEA Grapalat"/>
          <w:sz w:val="20"/>
          <w:lang w:val="af-ZA"/>
        </w:rPr>
        <w:t>/1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4C63B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59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5"/>
        <w:gridCol w:w="401"/>
        <w:gridCol w:w="869"/>
        <w:gridCol w:w="936"/>
        <w:gridCol w:w="274"/>
        <w:gridCol w:w="144"/>
        <w:gridCol w:w="785"/>
        <w:gridCol w:w="572"/>
        <w:gridCol w:w="254"/>
        <w:gridCol w:w="88"/>
        <w:gridCol w:w="71"/>
        <w:gridCol w:w="660"/>
        <w:gridCol w:w="863"/>
        <w:gridCol w:w="116"/>
        <w:gridCol w:w="291"/>
        <w:gridCol w:w="6"/>
        <w:gridCol w:w="545"/>
        <w:gridCol w:w="150"/>
        <w:gridCol w:w="28"/>
        <w:gridCol w:w="341"/>
        <w:gridCol w:w="198"/>
        <w:gridCol w:w="83"/>
        <w:gridCol w:w="484"/>
        <w:gridCol w:w="700"/>
        <w:gridCol w:w="9"/>
        <w:gridCol w:w="167"/>
        <w:gridCol w:w="258"/>
        <w:gridCol w:w="1267"/>
        <w:gridCol w:w="718"/>
        <w:gridCol w:w="425"/>
        <w:gridCol w:w="285"/>
        <w:gridCol w:w="2966"/>
      </w:tblGrid>
      <w:tr w:rsidR="0022631D" w:rsidRPr="0022631D" w14:paraId="3BCB0F4A" w14:textId="77777777" w:rsidTr="0054423D">
        <w:trPr>
          <w:trHeight w:val="146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954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4423D">
        <w:trPr>
          <w:trHeight w:val="110"/>
        </w:trPr>
        <w:tc>
          <w:tcPr>
            <w:tcW w:w="976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48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89688D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603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67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691623">
            <w:pPr>
              <w:widowControl w:val="0"/>
              <w:spacing w:before="0" w:after="0"/>
              <w:ind w:left="148" w:right="31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4423D">
        <w:trPr>
          <w:trHeight w:val="175"/>
        </w:trPr>
        <w:tc>
          <w:tcPr>
            <w:tcW w:w="97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603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423D">
        <w:trPr>
          <w:trHeight w:val="275"/>
        </w:trPr>
        <w:tc>
          <w:tcPr>
            <w:tcW w:w="9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6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63BB" w:rsidRPr="002A6BED" w14:paraId="6CB0AC86" w14:textId="77777777" w:rsidTr="0054423D">
        <w:trPr>
          <w:trHeight w:val="40"/>
        </w:trPr>
        <w:tc>
          <w:tcPr>
            <w:tcW w:w="976" w:type="dxa"/>
            <w:gridSpan w:val="2"/>
            <w:shd w:val="clear" w:color="auto" w:fill="auto"/>
            <w:vAlign w:val="center"/>
          </w:tcPr>
          <w:p w14:paraId="62F33415" w14:textId="77777777" w:rsidR="004C63BB" w:rsidRPr="0022631D" w:rsidRDefault="004C63BB" w:rsidP="00CE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1852C91" w:rsidR="004C63BB" w:rsidRPr="00CE779C" w:rsidRDefault="004C63BB" w:rsidP="00CE77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>Ավտոմեքենաների</w:t>
            </w:r>
            <w:proofErr w:type="spellEnd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>լվացման</w:t>
            </w:r>
            <w:proofErr w:type="spellEnd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 xml:space="preserve"> և </w:t>
            </w:r>
            <w:proofErr w:type="spellStart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>նմանատիպ</w:t>
            </w:r>
            <w:proofErr w:type="spellEnd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CE779C">
              <w:rPr>
                <w:rFonts w:ascii="GHEA Grapalat" w:hAnsi="GHEA Grapalat"/>
                <w:sz w:val="16"/>
                <w:szCs w:val="20"/>
                <w:lang w:val="es-ES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D0B73F7" w:rsidR="004C63BB" w:rsidRPr="00CE779C" w:rsidRDefault="004C63BB" w:rsidP="00CE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CE779C">
              <w:rPr>
                <w:rFonts w:ascii="GHEA Grapalat" w:hAnsi="GHEA Grapalat"/>
                <w:sz w:val="16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9CBB51C" w:rsidR="004C63BB" w:rsidRPr="00CE779C" w:rsidRDefault="004C63BB" w:rsidP="00CE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6"/>
                <w:szCs w:val="20"/>
              </w:rPr>
            </w:pP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63D7674" w:rsidR="004C63BB" w:rsidRPr="00CE779C" w:rsidRDefault="004C63BB" w:rsidP="00CE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color w:val="000000"/>
                <w:sz w:val="16"/>
                <w:szCs w:val="20"/>
              </w:rPr>
            </w:pPr>
            <w:r w:rsidRPr="00CE779C">
              <w:rPr>
                <w:rFonts w:ascii="GHEA Grapalat" w:hAnsi="GHEA Grapalat"/>
                <w:b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57658D3" w:rsidR="004C63BB" w:rsidRPr="00DB10CB" w:rsidRDefault="004C63BB" w:rsidP="00CE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1EE6EF8" w:rsidR="004C63BB" w:rsidRPr="00DB10CB" w:rsidRDefault="004C63BB" w:rsidP="00CE77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1501000</w:t>
            </w:r>
          </w:p>
        </w:tc>
        <w:tc>
          <w:tcPr>
            <w:tcW w:w="36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1D2F04" w14:textId="77777777" w:rsidR="004C63BB" w:rsidRPr="004C63BB" w:rsidRDefault="004C63BB" w:rsidP="004C63BB">
            <w:pPr>
              <w:spacing w:before="0" w:after="0"/>
              <w:ind w:left="151" w:right="245" w:hanging="151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Ավտոմեքենաների լվացման և նմանատիպ ծառայություններ </w:t>
            </w:r>
          </w:p>
          <w:p w14:paraId="5EA16E9D" w14:textId="77777777" w:rsidR="004C63BB" w:rsidRPr="004C63BB" w:rsidRDefault="004C63BB" w:rsidP="004C63BB">
            <w:pPr>
              <w:spacing w:before="0" w:after="0"/>
              <w:ind w:left="151" w:hanging="151"/>
              <w:jc w:val="both"/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</w:pP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ՄՍԾ-ի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Renault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Kaleos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(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10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միավոր),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Renault Megan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(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8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միավոր)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և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Ford Transit (1 միավոր) մակնիշների մարդատար ավտոմեքենաների լվացման ծառայությունների քանակը՝ արտաքին և ներքին (սալոնի և բեռնախցիկի) լվացում`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352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անգամ:</w:t>
            </w:r>
          </w:p>
          <w:p w14:paraId="721D65C8" w14:textId="77777777" w:rsidR="004C63BB" w:rsidRPr="004C63BB" w:rsidRDefault="004C63BB" w:rsidP="004C63BB">
            <w:pPr>
              <w:spacing w:before="0" w:after="0"/>
              <w:ind w:left="151" w:hanging="151"/>
              <w:jc w:val="both"/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</w:pP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Ford Transit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մակնիշի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ավտոմեքենա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յի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լվացումը տարվա ընթացքում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36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 է,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Renault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Kaleos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մակնիշի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ավտոմեքենա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յի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լվացումը տարվա ընթացքում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150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 է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և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Renault Megan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մակնիշի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ավտոմեքենա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յի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լվացումը տարվա ընթացքում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166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 է որ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ոնք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ներառված է ընդհանուր քանակի մեջ:</w:t>
            </w:r>
          </w:p>
          <w:p w14:paraId="1013593A" w14:textId="4A4E35E0" w:rsidR="004C63BB" w:rsidRPr="00A85877" w:rsidRDefault="004C63BB" w:rsidP="00A85877">
            <w:pPr>
              <w:spacing w:before="0" w:after="0"/>
              <w:ind w:left="151" w:hanging="151"/>
              <w:jc w:val="both"/>
              <w:rPr>
                <w:rFonts w:ascii="GHEA Grapalat" w:hAnsi="GHEA Grapalat"/>
                <w:spacing w:val="4"/>
                <w:sz w:val="12"/>
                <w:szCs w:val="16"/>
              </w:rPr>
            </w:pP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Ավտոմեքենաների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>լվացման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>եղանակը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՝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բարձր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ցածր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ճնշման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ջրի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փոշիացման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սարքերի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 xml:space="preserve">միջոցով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(լվանալ ջրով)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>, առանց հպման, ավտ</w:t>
            </w:r>
            <w:bookmarkStart w:id="0" w:name="_GoBack"/>
            <w:bookmarkEnd w:id="0"/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ոմեքենաների լվացման համար նախատեսված հատուկ նյութերով և հեղուկներով: 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Ավտոմեքենաների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սրահի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բեռնախցիկի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մաքրումը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՝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ավտոմեքենաների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սրահի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համար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նախատեսված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հատուկ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մաքրող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փայլեցնող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նյութերով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միջոցներով</w:t>
            </w:r>
          </w:p>
        </w:tc>
        <w:tc>
          <w:tcPr>
            <w:tcW w:w="36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C055AE" w14:textId="77777777" w:rsidR="004C63BB" w:rsidRPr="004C63BB" w:rsidRDefault="004C63BB" w:rsidP="002926FD">
            <w:pPr>
              <w:spacing w:before="0" w:after="0"/>
              <w:ind w:left="151" w:right="245" w:hanging="151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Ավտոմեքենաների լվացման և նմանատիպ ծառայություններ </w:t>
            </w:r>
          </w:p>
          <w:p w14:paraId="19A3A9F0" w14:textId="77777777" w:rsidR="004C63BB" w:rsidRPr="004C63BB" w:rsidRDefault="004C63BB" w:rsidP="002926FD">
            <w:pPr>
              <w:spacing w:before="0" w:after="0"/>
              <w:ind w:left="151" w:hanging="151"/>
              <w:jc w:val="both"/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</w:pP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ՄՍԾ-ի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Renault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Kaleos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(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10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միավոր),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Renault Megan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(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8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միավոր)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և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Ford Transit (1 միավոր) մակնիշների մարդատար ավտոմեքենաների լվացման ծառայությունների քանակը՝ արտաքին և ներքին (սալոնի և բեռնախցիկի) լվացում`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352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անգամ:</w:t>
            </w:r>
          </w:p>
          <w:p w14:paraId="36BB18BB" w14:textId="77777777" w:rsidR="004C63BB" w:rsidRPr="004C63BB" w:rsidRDefault="004C63BB" w:rsidP="002926FD">
            <w:pPr>
              <w:spacing w:before="0" w:after="0"/>
              <w:ind w:left="151" w:hanging="151"/>
              <w:jc w:val="both"/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</w:pP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Ford Transit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մակնիշի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ավտոմեքենա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յի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լվացումը տարվա ընթացքում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36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 է,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Renault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Kaleos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մակնիշի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ավտոմեքենա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յի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լվացումը տարվա ընթացքում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150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 է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և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Renault Megan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մակնիշի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 xml:space="preserve">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ավտոմեքենա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յի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լվացումը տարվա ընթացքում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166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անգամ է որ</w:t>
            </w:r>
            <w:proofErr w:type="spellStart"/>
            <w:r w:rsidRPr="004C63BB">
              <w:rPr>
                <w:rFonts w:ascii="GHEA Grapalat" w:hAnsi="GHEA Grapalat"/>
                <w:spacing w:val="4"/>
                <w:sz w:val="12"/>
                <w:szCs w:val="16"/>
              </w:rPr>
              <w:t>ոնք</w:t>
            </w:r>
            <w:proofErr w:type="spellEnd"/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 xml:space="preserve"> ներառված է ընդհանուր քանակի մեջ:</w:t>
            </w:r>
          </w:p>
          <w:p w14:paraId="5152B32D" w14:textId="703E506A" w:rsidR="004C63BB" w:rsidRPr="00A85877" w:rsidRDefault="004C63BB" w:rsidP="00A85877">
            <w:pPr>
              <w:spacing w:before="0" w:after="0"/>
              <w:ind w:left="151" w:hanging="151"/>
              <w:jc w:val="both"/>
              <w:rPr>
                <w:rFonts w:ascii="GHEA Grapalat" w:hAnsi="GHEA Grapalat"/>
                <w:spacing w:val="4"/>
                <w:sz w:val="12"/>
                <w:szCs w:val="16"/>
              </w:rPr>
            </w:pP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Ավտոմեքենաների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>լվացման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b/>
                <w:sz w:val="12"/>
                <w:szCs w:val="16"/>
                <w:lang w:val="hy-AM"/>
              </w:rPr>
              <w:t>եղանակը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՝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բարձր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ցածր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ճնշման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ջրի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փոշիացման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սարքերի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 xml:space="preserve">միջոցով </w:t>
            </w:r>
            <w:r w:rsidRPr="004C63BB">
              <w:rPr>
                <w:rFonts w:ascii="GHEA Grapalat" w:hAnsi="GHEA Grapalat"/>
                <w:spacing w:val="4"/>
                <w:sz w:val="12"/>
                <w:szCs w:val="16"/>
                <w:lang w:val="hy-AM"/>
              </w:rPr>
              <w:t>(լվանալ ջրով)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, առանց հպման, ավտոմեքենաների լվացման համար նախատեսված հատուկ նյութերով և հեղուկներով: 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Ավտոմեքենաների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սրահի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բեռնախցիկի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մաքրումը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՝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ավտոմեքենաների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սրահի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համար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նախատեսված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հատուկ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մաքրող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փայլեցնող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նյութերով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և</w:t>
            </w:r>
            <w:r w:rsidRPr="004C63BB">
              <w:rPr>
                <w:rFonts w:ascii="GHEA Grapalat" w:hAnsi="GHEA Grapalat"/>
                <w:sz w:val="12"/>
                <w:szCs w:val="16"/>
                <w:lang w:val="af-ZA"/>
              </w:rPr>
              <w:t xml:space="preserve"> </w:t>
            </w:r>
            <w:r w:rsidRPr="004C63BB">
              <w:rPr>
                <w:rFonts w:ascii="GHEA Grapalat" w:hAnsi="GHEA Grapalat"/>
                <w:sz w:val="12"/>
                <w:szCs w:val="16"/>
                <w:lang w:val="hy-AM"/>
              </w:rPr>
              <w:t>միջոցներով</w:t>
            </w:r>
          </w:p>
        </w:tc>
      </w:tr>
      <w:tr w:rsidR="00874683" w:rsidRPr="002A6BED" w14:paraId="4B8BC031" w14:textId="77777777" w:rsidTr="0054423D">
        <w:trPr>
          <w:trHeight w:val="169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451180EC" w14:textId="77777777" w:rsidR="00874683" w:rsidRPr="00CE779C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683" w:rsidRPr="002A6BED" w14:paraId="24C3B0CB" w14:textId="77777777" w:rsidTr="0054423D">
        <w:trPr>
          <w:trHeight w:val="137"/>
        </w:trPr>
        <w:tc>
          <w:tcPr>
            <w:tcW w:w="80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74683" w:rsidRPr="00DC259E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C25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C259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9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8CE21AD" w:rsidR="00874683" w:rsidRPr="00DB10CB" w:rsidRDefault="00874683" w:rsidP="00F86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pt-BR"/>
              </w:rPr>
            </w:pPr>
            <w:r>
              <w:rPr>
                <w:rFonts w:ascii="GHEA Grapalat" w:hAnsi="GHEA Grapalat"/>
                <w:sz w:val="16"/>
                <w:lang w:val="pt-BR"/>
              </w:rPr>
              <w:t xml:space="preserve">Գնանշման հարցում, </w:t>
            </w:r>
            <w:r w:rsidRPr="00657A39">
              <w:rPr>
                <w:rFonts w:ascii="GHEA Grapalat" w:hAnsi="GHEA Grapalat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sz w:val="16"/>
                <w:lang w:val="pt-BR"/>
              </w:rPr>
              <w:t xml:space="preserve">, </w:t>
            </w:r>
            <w:r w:rsidRPr="00DB10CB">
              <w:rPr>
                <w:rFonts w:ascii="GHEA Grapalat" w:hAnsi="GHEA Grapalat"/>
                <w:sz w:val="16"/>
                <w:lang w:val="pt-BR"/>
              </w:rPr>
              <w:t>«Գնումների մասին» ՀՀ օրենքի 15-րդ հոդվածի 6-րդ մասի 2-րդ կետ</w:t>
            </w:r>
          </w:p>
        </w:tc>
      </w:tr>
      <w:tr w:rsidR="00874683" w:rsidRPr="002A6BED" w14:paraId="075EEA57" w14:textId="77777777" w:rsidTr="0054423D">
        <w:trPr>
          <w:trHeight w:val="196"/>
        </w:trPr>
        <w:tc>
          <w:tcPr>
            <w:tcW w:w="1593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74683" w:rsidRPr="00DC259E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683" w:rsidRPr="0022631D" w14:paraId="681596E8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02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C25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C259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4DFCBF11" w:rsidR="00874683" w:rsidRPr="0022631D" w:rsidRDefault="004C63BB" w:rsidP="004C63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8746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8746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87468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74683" w:rsidRPr="0022631D" w14:paraId="199F948A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6EE9B008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9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13FE412E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74683" w:rsidRPr="0022631D" w14:paraId="321D26CF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68E691E2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0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30B89418" w14:textId="77777777" w:rsidTr="0054423D">
        <w:trPr>
          <w:trHeight w:val="54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70776DB4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10DC4861" w14:textId="77777777" w:rsidTr="0054423D">
        <w:trPr>
          <w:trHeight w:val="605"/>
        </w:trPr>
        <w:tc>
          <w:tcPr>
            <w:tcW w:w="137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922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631" w:type="dxa"/>
            <w:gridSpan w:val="22"/>
            <w:shd w:val="clear" w:color="auto" w:fill="auto"/>
            <w:vAlign w:val="center"/>
          </w:tcPr>
          <w:p w14:paraId="1FD38684" w14:textId="2B462658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74683" w:rsidRPr="0022631D" w14:paraId="3FD00E3A" w14:textId="77777777" w:rsidTr="0054423D">
        <w:trPr>
          <w:trHeight w:val="365"/>
        </w:trPr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67E5DBFB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22" w:type="dxa"/>
            <w:gridSpan w:val="8"/>
            <w:vMerge/>
            <w:shd w:val="clear" w:color="auto" w:fill="auto"/>
            <w:vAlign w:val="center"/>
          </w:tcPr>
          <w:p w14:paraId="7835142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27542D69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635EE2F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4A371FE9" w14:textId="51F221BE" w:rsidR="00874683" w:rsidRPr="0022631D" w:rsidRDefault="00874683" w:rsidP="0048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57B0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</w:t>
            </w:r>
          </w:p>
        </w:tc>
      </w:tr>
      <w:tr w:rsidR="00874683" w:rsidRPr="0022631D" w14:paraId="4DA511EC" w14:textId="77777777" w:rsidTr="0054423D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DBE5B3F" w14:textId="2D8D301B" w:rsidR="00874683" w:rsidRPr="0022631D" w:rsidRDefault="00874683" w:rsidP="004C63B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4C63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53" w:type="dxa"/>
            <w:gridSpan w:val="30"/>
            <w:shd w:val="clear" w:color="auto" w:fill="auto"/>
            <w:vAlign w:val="center"/>
          </w:tcPr>
          <w:p w14:paraId="6ABF72D4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74683" w:rsidRPr="0022631D" w14:paraId="50825522" w14:textId="77777777" w:rsidTr="0054423D">
        <w:trPr>
          <w:trHeight w:val="83"/>
        </w:trPr>
        <w:tc>
          <w:tcPr>
            <w:tcW w:w="1377" w:type="dxa"/>
            <w:gridSpan w:val="3"/>
            <w:shd w:val="clear" w:color="auto" w:fill="auto"/>
            <w:vAlign w:val="center"/>
          </w:tcPr>
          <w:p w14:paraId="50AD5B95" w14:textId="600466AE" w:rsidR="00874683" w:rsidRPr="0022631D" w:rsidRDefault="00EB0FC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2" w:type="dxa"/>
            <w:gridSpan w:val="8"/>
            <w:shd w:val="clear" w:color="auto" w:fill="auto"/>
            <w:vAlign w:val="center"/>
          </w:tcPr>
          <w:p w14:paraId="259F3C98" w14:textId="52C26472" w:rsidR="00874683" w:rsidRPr="00CE779C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«Սպասարդ» ՍՊԸ</w:t>
            </w:r>
          </w:p>
        </w:tc>
        <w:tc>
          <w:tcPr>
            <w:tcW w:w="3269" w:type="dxa"/>
            <w:gridSpan w:val="11"/>
            <w:shd w:val="clear" w:color="auto" w:fill="auto"/>
            <w:vAlign w:val="center"/>
          </w:tcPr>
          <w:p w14:paraId="1D867224" w14:textId="38BC6B95" w:rsidR="00874683" w:rsidRPr="0089688D" w:rsidRDefault="004C63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1464000</w:t>
            </w:r>
          </w:p>
        </w:tc>
        <w:tc>
          <w:tcPr>
            <w:tcW w:w="2968" w:type="dxa"/>
            <w:gridSpan w:val="7"/>
            <w:shd w:val="clear" w:color="auto" w:fill="auto"/>
            <w:vAlign w:val="center"/>
          </w:tcPr>
          <w:p w14:paraId="22B8A853" w14:textId="1CEEDCFE" w:rsidR="00874683" w:rsidRPr="0089688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9688D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F59BBB2" w14:textId="7C93421C" w:rsidR="00874683" w:rsidRPr="0089688D" w:rsidRDefault="004C63BB" w:rsidP="004203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1464000</w:t>
            </w:r>
          </w:p>
        </w:tc>
      </w:tr>
      <w:tr w:rsidR="00874683" w:rsidRPr="0022631D" w14:paraId="700CD07F" w14:textId="77777777" w:rsidTr="0054423D">
        <w:trPr>
          <w:trHeight w:val="20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10ED060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521126E1" w14:textId="77777777" w:rsidTr="0054423D">
        <w:tc>
          <w:tcPr>
            <w:tcW w:w="159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4683" w:rsidRPr="0022631D" w14:paraId="552679BF" w14:textId="77777777" w:rsidTr="0054423D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368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74683" w:rsidRPr="0022631D" w14:paraId="3CA6FABC" w14:textId="77777777" w:rsidTr="0054423D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74683" w:rsidRPr="0022631D" w:rsidRDefault="00874683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74683" w:rsidRPr="0022631D" w14:paraId="5E96A1C5" w14:textId="77777777" w:rsidTr="0054423D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443F73EF" w14:textId="77777777" w:rsidTr="0054423D">
        <w:trPr>
          <w:trHeight w:val="40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522ACAFB" w14:textId="77777777" w:rsidTr="0054423D">
        <w:trPr>
          <w:trHeight w:val="331"/>
        </w:trPr>
        <w:tc>
          <w:tcPr>
            <w:tcW w:w="2246" w:type="dxa"/>
            <w:gridSpan w:val="4"/>
            <w:shd w:val="clear" w:color="auto" w:fill="auto"/>
            <w:vAlign w:val="center"/>
          </w:tcPr>
          <w:p w14:paraId="514F7E40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684" w:type="dxa"/>
            <w:gridSpan w:val="29"/>
            <w:shd w:val="clear" w:color="auto" w:fill="auto"/>
            <w:vAlign w:val="center"/>
          </w:tcPr>
          <w:p w14:paraId="71AB42B3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74683" w:rsidRPr="0022631D" w14:paraId="617248CD" w14:textId="77777777" w:rsidTr="0054423D">
        <w:trPr>
          <w:trHeight w:val="289"/>
        </w:trPr>
        <w:tc>
          <w:tcPr>
            <w:tcW w:w="1593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1515C769" w14:textId="77777777" w:rsidTr="0054423D">
        <w:trPr>
          <w:trHeight w:val="346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CC05B3" w:rsidR="00874683" w:rsidRPr="0022631D" w:rsidRDefault="004C63BB" w:rsidP="008746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8746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/11/2024թ</w:t>
            </w:r>
          </w:p>
        </w:tc>
      </w:tr>
      <w:tr w:rsidR="00874683" w:rsidRPr="0022631D" w14:paraId="71BEA872" w14:textId="77777777" w:rsidTr="0054423D">
        <w:trPr>
          <w:trHeight w:val="92"/>
        </w:trPr>
        <w:tc>
          <w:tcPr>
            <w:tcW w:w="603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8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0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74683" w:rsidRPr="002A6BED" w14:paraId="04C80107" w14:textId="77777777" w:rsidTr="0054423D">
        <w:trPr>
          <w:trHeight w:val="92"/>
        </w:trPr>
        <w:tc>
          <w:tcPr>
            <w:tcW w:w="603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1445B1" w:rsidR="00874683" w:rsidRPr="00F8649E" w:rsidRDefault="00874683" w:rsidP="002A6BE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«Գնումների մասին» ՀՀ օրենքի 10-րդ հոդվածի 4-րդ 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մասի 1-ին կետով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սահմանված պայմաններով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`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անգործության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ժամկետ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չի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 xml:space="preserve"> </w:t>
            </w:r>
            <w:r w:rsidRPr="008C0FEF">
              <w:rPr>
                <w:rFonts w:ascii="GHEA Grapalat" w:hAnsi="GHEA Grapalat"/>
                <w:color w:val="000000"/>
                <w:sz w:val="16"/>
                <w:lang w:val="hy-AM"/>
              </w:rPr>
              <w:t>կիրառվում</w:t>
            </w:r>
            <w:r w:rsidRPr="002A6BED">
              <w:rPr>
                <w:rFonts w:ascii="GHEA Grapalat" w:hAnsi="GHEA Grapalat"/>
                <w:color w:val="000000"/>
                <w:sz w:val="16"/>
                <w:lang w:val="hy-AM"/>
              </w:rPr>
              <w:t>:</w:t>
            </w:r>
          </w:p>
        </w:tc>
      </w:tr>
      <w:tr w:rsidR="00874683" w:rsidRPr="00F8649E" w14:paraId="2254FA5C" w14:textId="77777777" w:rsidTr="0054423D">
        <w:trPr>
          <w:trHeight w:val="344"/>
        </w:trPr>
        <w:tc>
          <w:tcPr>
            <w:tcW w:w="603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866DAF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90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2B63AE4" w:rsidR="00874683" w:rsidRPr="008B550B" w:rsidRDefault="004C63BB" w:rsidP="004C63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746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8/11/202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746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74683" w:rsidRPr="0022631D" w14:paraId="3C75DA26" w14:textId="77777777" w:rsidTr="0054423D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82DF593" w:rsidR="00874683" w:rsidRPr="008B550B" w:rsidRDefault="004C63BB" w:rsidP="008746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02/12/2025թ</w:t>
            </w:r>
          </w:p>
        </w:tc>
      </w:tr>
      <w:tr w:rsidR="00874683" w:rsidRPr="0022631D" w14:paraId="0682C6BE" w14:textId="77777777" w:rsidTr="0054423D">
        <w:trPr>
          <w:trHeight w:val="344"/>
        </w:trPr>
        <w:tc>
          <w:tcPr>
            <w:tcW w:w="60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9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8C4AD4" w:rsidR="00874683" w:rsidRPr="008B550B" w:rsidRDefault="004C63BB" w:rsidP="004C63B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/12/2025թ</w:t>
            </w:r>
          </w:p>
        </w:tc>
      </w:tr>
      <w:tr w:rsidR="00874683" w:rsidRPr="0022631D" w14:paraId="79A64497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620F225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4E4EA255" w14:textId="77777777" w:rsidTr="0054423D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48" w:type="dxa"/>
            <w:gridSpan w:val="28"/>
            <w:shd w:val="clear" w:color="auto" w:fill="auto"/>
            <w:vAlign w:val="center"/>
          </w:tcPr>
          <w:p w14:paraId="0A5086C3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74683" w:rsidRPr="0022631D" w14:paraId="11F19FA1" w14:textId="77777777" w:rsidTr="0054423D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2856C5C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42" w:type="dxa"/>
            <w:gridSpan w:val="10"/>
            <w:vMerge w:val="restart"/>
            <w:shd w:val="clear" w:color="auto" w:fill="auto"/>
            <w:vAlign w:val="center"/>
          </w:tcPr>
          <w:p w14:paraId="4C4044FB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661" w:type="dxa"/>
            <w:gridSpan w:val="5"/>
            <w:shd w:val="clear" w:color="auto" w:fill="auto"/>
            <w:vAlign w:val="center"/>
          </w:tcPr>
          <w:p w14:paraId="0911FBB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74683" w:rsidRPr="0022631D" w14:paraId="4DC53241" w14:textId="77777777" w:rsidTr="0054423D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shd w:val="clear" w:color="auto" w:fill="auto"/>
            <w:vAlign w:val="center"/>
          </w:tcPr>
          <w:p w14:paraId="078A8417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  <w:vAlign w:val="center"/>
          </w:tcPr>
          <w:p w14:paraId="67FA13FC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shd w:val="clear" w:color="auto" w:fill="auto"/>
            <w:vAlign w:val="center"/>
          </w:tcPr>
          <w:p w14:paraId="7FDD9C2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10"/>
            <w:vMerge/>
            <w:shd w:val="clear" w:color="auto" w:fill="auto"/>
            <w:vAlign w:val="center"/>
          </w:tcPr>
          <w:p w14:paraId="73BBD2A3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78CB50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61" w:type="dxa"/>
            <w:gridSpan w:val="5"/>
            <w:shd w:val="clear" w:color="auto" w:fill="auto"/>
            <w:vAlign w:val="center"/>
          </w:tcPr>
          <w:p w14:paraId="3C0959C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74683" w:rsidRPr="0022631D" w14:paraId="75FDA7D8" w14:textId="77777777" w:rsidTr="0054423D">
        <w:trPr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74683" w:rsidRPr="0022631D" w14:paraId="1E28D31D" w14:textId="77777777" w:rsidTr="0054423D">
        <w:trPr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437ED6ED" w:rsidR="00874683" w:rsidRPr="0022631D" w:rsidRDefault="004C63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91CD0D1" w14:textId="5E75C1E1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</w:t>
            </w:r>
            <w:proofErr w:type="spellStart"/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Սպասարդ</w:t>
            </w:r>
            <w:proofErr w:type="spellEnd"/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2183B64C" w14:textId="050BF78E" w:rsidR="00874683" w:rsidRPr="00F8649E" w:rsidRDefault="00874683" w:rsidP="004C63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F8649E">
              <w:rPr>
                <w:rFonts w:ascii="GHEA Grapalat" w:eastAsia="Arial Unicode MS" w:hAnsi="GHEA Grapalat" w:cs="Arial"/>
                <w:sz w:val="16"/>
              </w:rPr>
              <w:t>ՄՍԾ</w:t>
            </w:r>
            <w:r w:rsidRPr="00F8649E">
              <w:rPr>
                <w:rFonts w:ascii="GHEA Grapalat" w:eastAsia="Arial Unicode MS" w:hAnsi="GHEA Grapalat" w:cs="Arial"/>
                <w:sz w:val="16"/>
                <w:lang w:val="af-ZA"/>
              </w:rPr>
              <w:t xml:space="preserve"> </w:t>
            </w:r>
            <w:r w:rsidRPr="00F8649E">
              <w:rPr>
                <w:rFonts w:ascii="GHEA Grapalat" w:hAnsi="GHEA Grapalat"/>
                <w:sz w:val="16"/>
              </w:rPr>
              <w:t>ԳՀԾՁԲ</w:t>
            </w:r>
            <w:r w:rsidRPr="00F8649E">
              <w:rPr>
                <w:rFonts w:ascii="GHEA Grapalat" w:hAnsi="GHEA Grapalat"/>
                <w:sz w:val="16"/>
                <w:lang w:val="af-ZA"/>
              </w:rPr>
              <w:t>-</w:t>
            </w:r>
            <w:r>
              <w:rPr>
                <w:rFonts w:ascii="GHEA Grapalat" w:hAnsi="GHEA Grapalat"/>
                <w:sz w:val="16"/>
                <w:lang w:val="af-ZA"/>
              </w:rPr>
              <w:t>2</w:t>
            </w:r>
            <w:r w:rsidR="004C63BB">
              <w:rPr>
                <w:rFonts w:ascii="GHEA Grapalat" w:hAnsi="GHEA Grapalat"/>
                <w:sz w:val="16"/>
                <w:lang w:val="af-ZA"/>
              </w:rPr>
              <w:t>6</w:t>
            </w:r>
            <w:r>
              <w:rPr>
                <w:rFonts w:ascii="GHEA Grapalat" w:hAnsi="GHEA Grapalat"/>
                <w:sz w:val="16"/>
                <w:lang w:val="af-ZA"/>
              </w:rPr>
              <w:t>/1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4F54951" w14:textId="48B29449" w:rsidR="00874683" w:rsidRPr="00DC259E" w:rsidRDefault="004C63BB" w:rsidP="004C63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8746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746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746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610A7BBF" w14:textId="1FB70693" w:rsidR="00874683" w:rsidRPr="004C63BB" w:rsidRDefault="00874683" w:rsidP="004C63BB">
            <w:pPr>
              <w:spacing w:before="0" w:after="0"/>
              <w:ind w:left="19" w:hanging="19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4C63BB">
              <w:rPr>
                <w:rFonts w:ascii="GHEA Grapalat" w:hAnsi="GHEA Grapalat"/>
                <w:sz w:val="14"/>
                <w:szCs w:val="16"/>
                <w:lang w:val="hy-AM"/>
              </w:rPr>
              <w:t xml:space="preserve">համապատասխան համաձայնագրերի կնքման դեպքում` Համաձայնագրի ուժի մեջ մտնելու օրվանից մինչև՝ </w:t>
            </w:r>
            <w:r w:rsidRPr="004C63BB">
              <w:rPr>
                <w:rFonts w:ascii="GHEA Grapalat" w:hAnsi="GHEA Grapalat"/>
                <w:sz w:val="14"/>
                <w:szCs w:val="16"/>
                <w:lang w:val="af-ZA"/>
              </w:rPr>
              <w:t>25.12.202</w:t>
            </w:r>
            <w:r w:rsidR="004C63BB" w:rsidRPr="004C63BB">
              <w:rPr>
                <w:rFonts w:ascii="GHEA Grapalat" w:hAnsi="GHEA Grapalat"/>
                <w:sz w:val="14"/>
                <w:szCs w:val="16"/>
                <w:lang w:val="af-ZA"/>
              </w:rPr>
              <w:t>6</w:t>
            </w:r>
            <w:r w:rsidRPr="004C63BB">
              <w:rPr>
                <w:rFonts w:ascii="GHEA Grapalat" w:hAnsi="GHEA Grapalat"/>
                <w:sz w:val="14"/>
                <w:szCs w:val="16"/>
                <w:lang w:val="af-ZA"/>
              </w:rPr>
              <w:t>թ: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A3A27A0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0F0BC7" w14:textId="6D5B4548" w:rsidR="00874683" w:rsidRPr="0022631D" w:rsidRDefault="00874683" w:rsidP="00CE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6043A549" w14:textId="418702FC" w:rsidR="00874683" w:rsidRPr="0022631D" w:rsidRDefault="004C63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1464000</w:t>
            </w:r>
          </w:p>
        </w:tc>
      </w:tr>
      <w:tr w:rsidR="00874683" w:rsidRPr="0022631D" w14:paraId="0C60A34E" w14:textId="77777777" w:rsidTr="0054423D">
        <w:trPr>
          <w:trHeight w:val="110"/>
        </w:trPr>
        <w:tc>
          <w:tcPr>
            <w:tcW w:w="811" w:type="dxa"/>
            <w:shd w:val="clear" w:color="auto" w:fill="auto"/>
            <w:vAlign w:val="center"/>
          </w:tcPr>
          <w:p w14:paraId="1F37C11A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38F7B373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8" w:type="dxa"/>
            <w:gridSpan w:val="7"/>
            <w:shd w:val="clear" w:color="auto" w:fill="auto"/>
            <w:vAlign w:val="center"/>
          </w:tcPr>
          <w:p w14:paraId="11AC14A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1A1F8C8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2" w:type="dxa"/>
            <w:gridSpan w:val="10"/>
            <w:shd w:val="clear" w:color="auto" w:fill="auto"/>
            <w:vAlign w:val="center"/>
          </w:tcPr>
          <w:p w14:paraId="0DD1D28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5860531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1821094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35C2C732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41E4ED39" w14:textId="77777777" w:rsidTr="0054423D">
        <w:trPr>
          <w:trHeight w:val="150"/>
        </w:trPr>
        <w:tc>
          <w:tcPr>
            <w:tcW w:w="15930" w:type="dxa"/>
            <w:gridSpan w:val="33"/>
            <w:shd w:val="clear" w:color="auto" w:fill="auto"/>
            <w:vAlign w:val="center"/>
          </w:tcPr>
          <w:p w14:paraId="7265AE84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4683" w:rsidRPr="0022631D" w14:paraId="1F657639" w14:textId="77777777" w:rsidTr="0054423D">
        <w:trPr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74683" w:rsidRPr="00F8649E" w14:paraId="20BC55B9" w14:textId="77777777" w:rsidTr="0054423D">
        <w:trPr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8E778C7" w:rsidR="00874683" w:rsidRPr="00874683" w:rsidRDefault="004C63B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FE7C3ED" w:rsidR="00874683" w:rsidRPr="00F8649E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«</w:t>
            </w:r>
            <w:proofErr w:type="spellStart"/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Սպասարդ</w:t>
            </w:r>
            <w:proofErr w:type="spellEnd"/>
            <w:r w:rsidRPr="00CE77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» ՍՊԸ</w:t>
            </w:r>
          </w:p>
        </w:tc>
        <w:tc>
          <w:tcPr>
            <w:tcW w:w="38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9962E" w14:textId="77777777" w:rsidR="00874683" w:rsidRPr="00CE779C" w:rsidRDefault="00874683" w:rsidP="00CE779C">
            <w:pPr>
              <w:spacing w:before="0" w:after="0"/>
              <w:jc w:val="center"/>
              <w:rPr>
                <w:rFonts w:ascii="GHEA Grapalat" w:hAnsi="GHEA Grapalat"/>
                <w:noProof/>
                <w:sz w:val="16"/>
                <w:lang w:val="hy-AM"/>
              </w:rPr>
            </w:pPr>
            <w:r w:rsidRPr="00CE779C">
              <w:rPr>
                <w:rFonts w:ascii="GHEA Grapalat" w:hAnsi="GHEA Grapalat"/>
                <w:noProof/>
                <w:sz w:val="16"/>
                <w:lang w:val="hy-AM"/>
              </w:rPr>
              <w:t xml:space="preserve">ք. Երևան, Գ. Լուսավորիչ 3/3, </w:t>
            </w:r>
          </w:p>
          <w:p w14:paraId="4916BA54" w14:textId="79D324F2" w:rsidR="00874683" w:rsidRPr="00F8649E" w:rsidRDefault="00874683" w:rsidP="00CE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E779C">
              <w:rPr>
                <w:rFonts w:ascii="GHEA Grapalat" w:hAnsi="GHEA Grapalat"/>
                <w:noProof/>
                <w:sz w:val="16"/>
                <w:lang w:val="hy-AM"/>
              </w:rPr>
              <w:t xml:space="preserve">հեռ. +374 99100007, 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DF1E519" w:rsidR="00874683" w:rsidRPr="00F8649E" w:rsidRDefault="00874683" w:rsidP="00CE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458E">
              <w:rPr>
                <w:rFonts w:ascii="GHEA Grapalat" w:hAnsi="GHEA Grapalat"/>
                <w:noProof/>
                <w:sz w:val="16"/>
              </w:rPr>
              <w:t>arman_gevorgyan@yahoo.com</w:t>
            </w: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A2E177" w:rsidR="00874683" w:rsidRPr="002A6BED" w:rsidRDefault="00874683" w:rsidP="00CE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6BED">
              <w:rPr>
                <w:rFonts w:ascii="GHEA Grapalat" w:hAnsi="GHEA Grapalat"/>
                <w:sz w:val="16"/>
                <w:lang w:val="pt-BR"/>
              </w:rPr>
              <w:t>1570012422860100</w:t>
            </w:r>
          </w:p>
        </w:tc>
        <w:tc>
          <w:tcPr>
            <w:tcW w:w="2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FFE8BC" w:rsidR="00874683" w:rsidRPr="002A6BED" w:rsidRDefault="00874683" w:rsidP="00CE77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6BED">
              <w:rPr>
                <w:rFonts w:ascii="GHEA Grapalat" w:hAnsi="GHEA Grapalat"/>
                <w:sz w:val="16"/>
                <w:lang w:val="af-ZA"/>
              </w:rPr>
              <w:t>02565302</w:t>
            </w:r>
          </w:p>
        </w:tc>
      </w:tr>
      <w:tr w:rsidR="00874683" w:rsidRPr="0022631D" w14:paraId="496A046D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393BE26B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3863A00B" w14:textId="77777777" w:rsidTr="005442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6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3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74683" w:rsidRPr="0022631D" w:rsidRDefault="0087468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74683" w:rsidRPr="0022631D" w14:paraId="485BF528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60FF974B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E56328" w14:paraId="7DB42300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auto"/>
            <w:vAlign w:val="center"/>
          </w:tcPr>
          <w:p w14:paraId="0AD8E25E" w14:textId="7B698392" w:rsidR="00874683" w:rsidRPr="00E4188B" w:rsidRDefault="00874683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74683" w:rsidRPr="004D078F" w:rsidRDefault="008746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74683" w:rsidRPr="004D078F" w:rsidRDefault="008746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74683" w:rsidRPr="004D078F" w:rsidRDefault="008746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74683" w:rsidRPr="004D078F" w:rsidRDefault="00874683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74683" w:rsidRPr="004D078F" w:rsidRDefault="0087468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74683" w:rsidRPr="004D078F" w:rsidRDefault="00874683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74683" w:rsidRPr="004D078F" w:rsidRDefault="0087468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912E957" w:rsidR="00874683" w:rsidRPr="004D078F" w:rsidRDefault="00874683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 w:rsidRPr="00EB5281">
              <w:rPr>
                <w:rFonts w:ascii="Times New Roman" w:eastAsia="Times New Roman" w:hAnsi="Times New Roman"/>
                <w:b/>
                <w:bCs/>
                <w:sz w:val="14"/>
                <w:szCs w:val="18"/>
              </w:rPr>
              <w:t xml:space="preserve"> </w:t>
            </w:r>
            <w:r w:rsidR="004C63BB" w:rsidRPr="004C63BB">
              <w:rPr>
                <w:rFonts w:ascii="Times New Roman" w:eastAsia="Times New Roman" w:hAnsi="Times New Roman"/>
                <w:b/>
                <w:bCs/>
                <w:sz w:val="16"/>
                <w:szCs w:val="18"/>
              </w:rPr>
              <w:t>anna.avetisyan@socservice.am</w:t>
            </w:r>
            <w:r w:rsidR="004C63BB" w:rsidRPr="004C63BB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74683" w:rsidRPr="00E56328" w14:paraId="3CC8B38C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02AFA8BF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683" w:rsidRPr="00E56328" w14:paraId="5484FA73" w14:textId="77777777" w:rsidTr="0054423D">
        <w:trPr>
          <w:trHeight w:val="475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33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5FE01E4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</w:p>
        </w:tc>
      </w:tr>
      <w:tr w:rsidR="00874683" w:rsidRPr="00E56328" w14:paraId="5A7FED5D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0C88E28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683" w:rsidRPr="00E56328" w14:paraId="40B30E88" w14:textId="77777777" w:rsidTr="0054423D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74683" w:rsidRPr="0022631D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3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9B6797" w:rsidR="00874683" w:rsidRPr="00F8649E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74683" w:rsidRPr="00E56328" w14:paraId="541BD7F7" w14:textId="77777777" w:rsidTr="0054423D">
        <w:trPr>
          <w:trHeight w:val="288"/>
        </w:trPr>
        <w:tc>
          <w:tcPr>
            <w:tcW w:w="1593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683" w:rsidRPr="00E56328" w14:paraId="4DE14D25" w14:textId="77777777" w:rsidTr="0054423D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74683" w:rsidRPr="00E56328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3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0E1C494" w:rsidR="00874683" w:rsidRPr="00F8649E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74683" w:rsidRPr="00E56328" w14:paraId="1DAD5D5C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57597369" w14:textId="77777777" w:rsidR="00874683" w:rsidRPr="00E56328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74683" w:rsidRPr="0022631D" w14:paraId="5F667D89" w14:textId="77777777" w:rsidTr="0054423D">
        <w:trPr>
          <w:trHeight w:val="427"/>
        </w:trPr>
        <w:tc>
          <w:tcPr>
            <w:tcW w:w="36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74683" w:rsidRPr="0022631D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3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03F2880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74683" w:rsidRPr="0022631D" w14:paraId="406B68D6" w14:textId="77777777" w:rsidTr="0054423D">
        <w:trPr>
          <w:trHeight w:val="288"/>
        </w:trPr>
        <w:tc>
          <w:tcPr>
            <w:tcW w:w="15930" w:type="dxa"/>
            <w:gridSpan w:val="33"/>
            <w:shd w:val="clear" w:color="auto" w:fill="99CCFF"/>
            <w:vAlign w:val="center"/>
          </w:tcPr>
          <w:p w14:paraId="79EAD146" w14:textId="77777777" w:rsidR="00874683" w:rsidRPr="0022631D" w:rsidRDefault="008746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4683" w:rsidRPr="0022631D" w14:paraId="1A2BD291" w14:textId="77777777" w:rsidTr="0054423D">
        <w:trPr>
          <w:trHeight w:val="227"/>
        </w:trPr>
        <w:tc>
          <w:tcPr>
            <w:tcW w:w="15930" w:type="dxa"/>
            <w:gridSpan w:val="33"/>
            <w:shd w:val="clear" w:color="auto" w:fill="auto"/>
            <w:vAlign w:val="center"/>
          </w:tcPr>
          <w:p w14:paraId="73A19DB3" w14:textId="77777777" w:rsidR="00874683" w:rsidRPr="0022631D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4683" w:rsidRPr="0022631D" w14:paraId="002AF1AD" w14:textId="77777777" w:rsidTr="0054423D">
        <w:trPr>
          <w:trHeight w:val="47"/>
        </w:trPr>
        <w:tc>
          <w:tcPr>
            <w:tcW w:w="4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74683" w:rsidRPr="0022631D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74683" w:rsidRPr="0022631D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75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74683" w:rsidRPr="0022631D" w:rsidRDefault="0087468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74683" w:rsidRPr="0022631D" w14:paraId="6C6C269C" w14:textId="77777777" w:rsidTr="0054423D">
        <w:trPr>
          <w:trHeight w:val="47"/>
        </w:trPr>
        <w:tc>
          <w:tcPr>
            <w:tcW w:w="4385" w:type="dxa"/>
            <w:gridSpan w:val="8"/>
            <w:shd w:val="clear" w:color="auto" w:fill="auto"/>
            <w:vAlign w:val="center"/>
          </w:tcPr>
          <w:p w14:paraId="0A862370" w14:textId="170857D6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Գագիկ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Ջանջուղազյան</w:t>
            </w:r>
            <w:proofErr w:type="spellEnd"/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490A373C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7560" w:type="dxa"/>
            <w:gridSpan w:val="12"/>
            <w:shd w:val="clear" w:color="auto" w:fill="auto"/>
            <w:vAlign w:val="center"/>
          </w:tcPr>
          <w:p w14:paraId="3C42DEDA" w14:textId="1F0B6CF4" w:rsidR="00874683" w:rsidRPr="0022631D" w:rsidRDefault="008746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C63BB">
      <w:pgSz w:w="16840" w:h="11907" w:orient="landscape" w:code="9"/>
      <w:pgMar w:top="562" w:right="550" w:bottom="810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4C51B" w14:textId="77777777" w:rsidR="00A80974" w:rsidRDefault="00A80974" w:rsidP="0022631D">
      <w:pPr>
        <w:spacing w:before="0" w:after="0"/>
      </w:pPr>
      <w:r>
        <w:separator/>
      </w:r>
    </w:p>
  </w:endnote>
  <w:endnote w:type="continuationSeparator" w:id="0">
    <w:p w14:paraId="2D194A7D" w14:textId="77777777" w:rsidR="00A80974" w:rsidRDefault="00A809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B70BC" w14:textId="77777777" w:rsidR="00A80974" w:rsidRDefault="00A80974" w:rsidP="0022631D">
      <w:pPr>
        <w:spacing w:before="0" w:after="0"/>
      </w:pPr>
      <w:r>
        <w:separator/>
      </w:r>
    </w:p>
  </w:footnote>
  <w:footnote w:type="continuationSeparator" w:id="0">
    <w:p w14:paraId="0A1D56CC" w14:textId="77777777" w:rsidR="00A80974" w:rsidRDefault="00A8097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74683" w:rsidRPr="002D0BF6" w:rsidRDefault="0087468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74683" w:rsidRPr="002D0BF6" w:rsidRDefault="0087468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74683" w:rsidRPr="00871366" w:rsidRDefault="0087468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74683" w:rsidRPr="002D0BF6" w:rsidRDefault="0087468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74683" w:rsidRPr="0078682E" w:rsidRDefault="0087468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74683" w:rsidRPr="0078682E" w:rsidRDefault="0087468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74683" w:rsidRPr="00005B9C" w:rsidRDefault="0087468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3C23C8"/>
    <w:multiLevelType w:val="multilevel"/>
    <w:tmpl w:val="26ECA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6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096B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47046"/>
    <w:rsid w:val="0018422F"/>
    <w:rsid w:val="001A1999"/>
    <w:rsid w:val="001C1BE1"/>
    <w:rsid w:val="001E0091"/>
    <w:rsid w:val="0022631D"/>
    <w:rsid w:val="00295B92"/>
    <w:rsid w:val="002A6BED"/>
    <w:rsid w:val="002E4E6F"/>
    <w:rsid w:val="002F16CC"/>
    <w:rsid w:val="002F1FEB"/>
    <w:rsid w:val="00357DC4"/>
    <w:rsid w:val="00371B1D"/>
    <w:rsid w:val="003B2758"/>
    <w:rsid w:val="003E3D40"/>
    <w:rsid w:val="003E6978"/>
    <w:rsid w:val="004203BC"/>
    <w:rsid w:val="00433E3C"/>
    <w:rsid w:val="00472069"/>
    <w:rsid w:val="00474C2F"/>
    <w:rsid w:val="004764CD"/>
    <w:rsid w:val="00483374"/>
    <w:rsid w:val="004875E0"/>
    <w:rsid w:val="004C63BB"/>
    <w:rsid w:val="004D078F"/>
    <w:rsid w:val="004E376E"/>
    <w:rsid w:val="00503BCC"/>
    <w:rsid w:val="0054423D"/>
    <w:rsid w:val="00546023"/>
    <w:rsid w:val="005737F9"/>
    <w:rsid w:val="005B6D63"/>
    <w:rsid w:val="005D5FBD"/>
    <w:rsid w:val="00607C9A"/>
    <w:rsid w:val="00646760"/>
    <w:rsid w:val="00690ECB"/>
    <w:rsid w:val="00691623"/>
    <w:rsid w:val="006A38B4"/>
    <w:rsid w:val="006B2E21"/>
    <w:rsid w:val="006C0266"/>
    <w:rsid w:val="006E0D92"/>
    <w:rsid w:val="006E1A83"/>
    <w:rsid w:val="006F2779"/>
    <w:rsid w:val="007060FC"/>
    <w:rsid w:val="007141DD"/>
    <w:rsid w:val="00754942"/>
    <w:rsid w:val="007732E7"/>
    <w:rsid w:val="0078682E"/>
    <w:rsid w:val="0081420B"/>
    <w:rsid w:val="00874683"/>
    <w:rsid w:val="0089688D"/>
    <w:rsid w:val="008B550B"/>
    <w:rsid w:val="008C4E62"/>
    <w:rsid w:val="008D399D"/>
    <w:rsid w:val="008E493A"/>
    <w:rsid w:val="009B20DD"/>
    <w:rsid w:val="009C5E0F"/>
    <w:rsid w:val="009E75FF"/>
    <w:rsid w:val="00A071A6"/>
    <w:rsid w:val="00A14872"/>
    <w:rsid w:val="00A306F5"/>
    <w:rsid w:val="00A31820"/>
    <w:rsid w:val="00A80974"/>
    <w:rsid w:val="00A85877"/>
    <w:rsid w:val="00AA32E4"/>
    <w:rsid w:val="00AD07B9"/>
    <w:rsid w:val="00AD59DC"/>
    <w:rsid w:val="00B3778C"/>
    <w:rsid w:val="00B75762"/>
    <w:rsid w:val="00B91DE2"/>
    <w:rsid w:val="00B94EA2"/>
    <w:rsid w:val="00BA03B0"/>
    <w:rsid w:val="00BB0A93"/>
    <w:rsid w:val="00BD3D4E"/>
    <w:rsid w:val="00BF1465"/>
    <w:rsid w:val="00BF4745"/>
    <w:rsid w:val="00C636B0"/>
    <w:rsid w:val="00C77D22"/>
    <w:rsid w:val="00C84DF7"/>
    <w:rsid w:val="00C96337"/>
    <w:rsid w:val="00C96BED"/>
    <w:rsid w:val="00CA62BE"/>
    <w:rsid w:val="00CB44D2"/>
    <w:rsid w:val="00CC1F23"/>
    <w:rsid w:val="00CE779C"/>
    <w:rsid w:val="00CF1845"/>
    <w:rsid w:val="00CF1F70"/>
    <w:rsid w:val="00D2245D"/>
    <w:rsid w:val="00D350DE"/>
    <w:rsid w:val="00D36189"/>
    <w:rsid w:val="00D45B05"/>
    <w:rsid w:val="00D80C64"/>
    <w:rsid w:val="00DB10CB"/>
    <w:rsid w:val="00DC259E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0FC3"/>
    <w:rsid w:val="00EB59EE"/>
    <w:rsid w:val="00EF16D0"/>
    <w:rsid w:val="00F10AFE"/>
    <w:rsid w:val="00F31004"/>
    <w:rsid w:val="00F64167"/>
    <w:rsid w:val="00F6673B"/>
    <w:rsid w:val="00F77AAD"/>
    <w:rsid w:val="00F8649E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970D-4917-4785-82D9-B595557E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Gagik Janjughazyan</cp:lastModifiedBy>
  <cp:revision>48</cp:revision>
  <cp:lastPrinted>2021-04-06T07:47:00Z</cp:lastPrinted>
  <dcterms:created xsi:type="dcterms:W3CDTF">2021-06-28T12:08:00Z</dcterms:created>
  <dcterms:modified xsi:type="dcterms:W3CDTF">2025-12-03T06:01:00Z</dcterms:modified>
</cp:coreProperties>
</file>